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72" w:rsidRPr="00C86F72" w:rsidRDefault="00C86F72" w:rsidP="00C86F72">
      <w:pPr>
        <w:rPr>
          <w:rFonts w:ascii="Rockwell Condensed" w:hAnsi="Rockwell Condensed" w:cstheme="minorHAnsi"/>
          <w:b/>
          <w:color w:val="002060"/>
          <w:sz w:val="32"/>
        </w:rPr>
      </w:pPr>
      <w:r w:rsidRPr="00C86F72">
        <w:rPr>
          <w:rFonts w:ascii="Rockwell Condensed" w:hAnsi="Rockwell Condensed" w:cstheme="minorHAnsi"/>
          <w:b/>
          <w:color w:val="002060"/>
          <w:sz w:val="32"/>
        </w:rPr>
        <w:t>Parent to parent ideas and useful support…</w:t>
      </w:r>
    </w:p>
    <w:p w:rsid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  <w:b/>
          <w:sz w:val="28"/>
        </w:rPr>
      </w:pPr>
      <w:r w:rsidRPr="00C86F72">
        <w:rPr>
          <w:rFonts w:asciiTheme="minorHAnsi" w:hAnsiTheme="minorHAnsi" w:cstheme="minorHAnsi"/>
          <w:b/>
          <w:sz w:val="28"/>
        </w:rPr>
        <w:t>Support</w:t>
      </w:r>
    </w:p>
    <w:p w:rsidR="00C86F72" w:rsidRDefault="00C86F72" w:rsidP="00C86F72">
      <w:pPr>
        <w:rPr>
          <w:rFonts w:asciiTheme="minorHAnsi" w:hAnsiTheme="minorHAnsi" w:cstheme="minorHAnsi"/>
        </w:rPr>
      </w:pPr>
    </w:p>
    <w:p w:rsidR="00C86F72" w:rsidRDefault="00C86F72" w:rsidP="00C86F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Made by Dyslexia (charity) 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  <w:hyperlink r:id="rId7" w:tgtFrame="_blank" w:history="1">
        <w:r w:rsidRPr="00C86F72">
          <w:rPr>
            <w:rStyle w:val="Hyperlink"/>
            <w:rFonts w:asciiTheme="minorHAnsi" w:hAnsiTheme="minorHAnsi" w:cstheme="minorHAnsi"/>
          </w:rPr>
          <w:t>https://www.madebydysl</w:t>
        </w:r>
        <w:r w:rsidRPr="00C86F72">
          <w:rPr>
            <w:rStyle w:val="Hyperlink"/>
            <w:rFonts w:asciiTheme="minorHAnsi" w:hAnsiTheme="minorHAnsi" w:cstheme="minorHAnsi"/>
          </w:rPr>
          <w:t>e</w:t>
        </w:r>
        <w:r w:rsidRPr="00C86F72">
          <w:rPr>
            <w:rStyle w:val="Hyperlink"/>
            <w:rFonts w:asciiTheme="minorHAnsi" w:hAnsiTheme="minorHAnsi" w:cstheme="minorHAnsi"/>
          </w:rPr>
          <w:t>xia.org</w:t>
        </w:r>
      </w:hyperlink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hyperlink r:id="rId8" w:tgtFrame="_blank" w:history="1">
        <w:r w:rsidRPr="00C86F72">
          <w:rPr>
            <w:rStyle w:val="Hyperlink"/>
            <w:rFonts w:asciiTheme="minorHAnsi" w:hAnsiTheme="minorHAnsi" w:cstheme="minorHAnsi"/>
          </w:rPr>
          <w:t>https://www.youtube.com/channel/UCLBUsgxhf_otK_qKoZnP0pA</w:t>
        </w:r>
      </w:hyperlink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>South East Surrey Dyslexia Association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  <w:hyperlink r:id="rId9" w:tgtFrame="_blank" w:history="1">
        <w:r w:rsidRPr="00C86F72">
          <w:rPr>
            <w:rStyle w:val="Hyperlink"/>
            <w:rFonts w:asciiTheme="minorHAnsi" w:hAnsiTheme="minorHAnsi" w:cstheme="minorHAnsi"/>
          </w:rPr>
          <w:t>www.sesda-dyslexia.co.uk</w:t>
        </w:r>
      </w:hyperlink>
      <w:r w:rsidRPr="00C86F72">
        <w:rPr>
          <w:rFonts w:asciiTheme="minorHAnsi" w:hAnsiTheme="minorHAnsi" w:cstheme="minorHAnsi"/>
        </w:rPr>
        <w:t>  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  <w:b/>
          <w:sz w:val="28"/>
        </w:rPr>
      </w:pPr>
      <w:r w:rsidRPr="00C86F72">
        <w:rPr>
          <w:rFonts w:asciiTheme="minorHAnsi" w:hAnsiTheme="minorHAnsi" w:cstheme="minorHAnsi"/>
          <w:b/>
          <w:sz w:val="28"/>
        </w:rPr>
        <w:t xml:space="preserve">Parent courses 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 xml:space="preserve">Helen </w:t>
      </w:r>
      <w:proofErr w:type="spellStart"/>
      <w:r w:rsidRPr="00C86F72">
        <w:rPr>
          <w:rFonts w:asciiTheme="minorHAnsi" w:hAnsiTheme="minorHAnsi" w:cstheme="minorHAnsi"/>
        </w:rPr>
        <w:t>Arkwell</w:t>
      </w:r>
      <w:proofErr w:type="spellEnd"/>
      <w:r w:rsidRPr="00C86F72">
        <w:rPr>
          <w:rFonts w:asciiTheme="minorHAnsi" w:hAnsiTheme="minorHAnsi" w:cstheme="minorHAnsi"/>
        </w:rPr>
        <w:t xml:space="preserve"> provides online parent help courses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  <w:hyperlink r:id="rId10" w:tgtFrame="_blank" w:history="1">
        <w:r w:rsidRPr="00C86F72">
          <w:rPr>
            <w:rStyle w:val="Hyperlink"/>
            <w:rFonts w:asciiTheme="minorHAnsi" w:hAnsiTheme="minorHAnsi" w:cstheme="minorHAnsi"/>
          </w:rPr>
          <w:t>https://www.helenarkell.org.uk/courses/online-help-course-for-parents-november-2021.php</w:t>
        </w:r>
      </w:hyperlink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 xml:space="preserve">One of the most helpful parent courses I have found is from Parenting Dyslexia with John Hicks.  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  <w:proofErr w:type="gramStart"/>
      <w:r w:rsidRPr="00C86F72">
        <w:rPr>
          <w:rFonts w:asciiTheme="minorHAnsi" w:hAnsiTheme="minorHAnsi" w:cstheme="minorHAnsi"/>
        </w:rPr>
        <w:t>www/</w:t>
      </w:r>
      <w:hyperlink r:id="rId11" w:tgtFrame="_blank" w:history="1">
        <w:r w:rsidRPr="00C86F72">
          <w:rPr>
            <w:rStyle w:val="Hyperlink"/>
            <w:rFonts w:asciiTheme="minorHAnsi" w:hAnsiTheme="minorHAnsi" w:cstheme="minorHAnsi"/>
          </w:rPr>
          <w:t>toolkit.pa</w:t>
        </w:r>
        <w:r w:rsidRPr="00C86F72">
          <w:rPr>
            <w:rStyle w:val="Hyperlink"/>
            <w:rFonts w:asciiTheme="minorHAnsi" w:hAnsiTheme="minorHAnsi" w:cstheme="minorHAnsi"/>
          </w:rPr>
          <w:t>r</w:t>
        </w:r>
        <w:r w:rsidRPr="00C86F72">
          <w:rPr>
            <w:rStyle w:val="Hyperlink"/>
            <w:rFonts w:asciiTheme="minorHAnsi" w:hAnsiTheme="minorHAnsi" w:cstheme="minorHAnsi"/>
          </w:rPr>
          <w:t>entingdyslexia.co.uk</w:t>
        </w:r>
        <w:proofErr w:type="gramEnd"/>
      </w:hyperlink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 xml:space="preserve">John Hicks has a </w:t>
      </w:r>
      <w:proofErr w:type="spellStart"/>
      <w:r w:rsidRPr="00C86F72">
        <w:rPr>
          <w:rFonts w:asciiTheme="minorHAnsi" w:hAnsiTheme="minorHAnsi" w:cstheme="minorHAnsi"/>
        </w:rPr>
        <w:t>facebook</w:t>
      </w:r>
      <w:proofErr w:type="spellEnd"/>
      <w:r w:rsidRPr="00C86F72">
        <w:rPr>
          <w:rFonts w:asciiTheme="minorHAnsi" w:hAnsiTheme="minorHAnsi" w:cstheme="minorHAnsi"/>
        </w:rPr>
        <w:t xml:space="preserve"> group as </w:t>
      </w:r>
      <w:proofErr w:type="gramStart"/>
      <w:r w:rsidRPr="00C86F72">
        <w:rPr>
          <w:rFonts w:asciiTheme="minorHAnsi" w:hAnsiTheme="minorHAnsi" w:cstheme="minorHAnsi"/>
        </w:rPr>
        <w:t>well  </w:t>
      </w:r>
      <w:proofErr w:type="gramEnd"/>
      <w:r w:rsidRPr="00C86F72">
        <w:rPr>
          <w:rFonts w:asciiTheme="minorHAnsi" w:hAnsiTheme="minorHAnsi" w:cstheme="minorHAnsi"/>
        </w:rPr>
        <w:fldChar w:fldCharType="begin"/>
      </w:r>
      <w:r w:rsidRPr="00C86F72">
        <w:rPr>
          <w:rFonts w:asciiTheme="minorHAnsi" w:hAnsiTheme="minorHAnsi" w:cstheme="minorHAnsi"/>
        </w:rPr>
        <w:instrText xml:space="preserve"> HYPERLINK "http://www.facebook.com/groups/parentingdyslexia/" \t "_blank" </w:instrText>
      </w:r>
      <w:r w:rsidRPr="00C86F72">
        <w:rPr>
          <w:rFonts w:asciiTheme="minorHAnsi" w:hAnsiTheme="minorHAnsi" w:cstheme="minorHAnsi"/>
        </w:rPr>
        <w:fldChar w:fldCharType="separate"/>
      </w:r>
      <w:r w:rsidRPr="00C86F72">
        <w:rPr>
          <w:rStyle w:val="Hyperlink"/>
          <w:rFonts w:asciiTheme="minorHAnsi" w:hAnsiTheme="minorHAnsi" w:cstheme="minorHAnsi"/>
        </w:rPr>
        <w:t>www.facebook.com/groups/parentingdyslexia/</w:t>
      </w:r>
      <w:r w:rsidRPr="00C86F72">
        <w:rPr>
          <w:rFonts w:asciiTheme="minorHAnsi" w:hAnsiTheme="minorHAnsi" w:cstheme="minorHAnsi"/>
        </w:rPr>
        <w:fldChar w:fldCharType="end"/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  <w:b/>
          <w:sz w:val="28"/>
        </w:rPr>
      </w:pPr>
      <w:r w:rsidRPr="00C86F72">
        <w:rPr>
          <w:rFonts w:asciiTheme="minorHAnsi" w:hAnsiTheme="minorHAnsi" w:cstheme="minorHAnsi"/>
          <w:b/>
          <w:sz w:val="28"/>
        </w:rPr>
        <w:t>Books </w:t>
      </w:r>
    </w:p>
    <w:p w:rsid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C86F72">
        <w:rPr>
          <w:rFonts w:asciiTheme="minorHAnsi" w:hAnsiTheme="minorHAnsi" w:cstheme="minorHAnsi"/>
        </w:rPr>
        <w:t xml:space="preserve">he gift of dyslexia by Ronald Davis 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  <w:hyperlink r:id="rId12" w:tgtFrame="_blank" w:history="1">
        <w:r w:rsidRPr="00C86F72">
          <w:rPr>
            <w:rStyle w:val="Hyperlink"/>
            <w:rFonts w:asciiTheme="minorHAnsi" w:hAnsiTheme="minorHAnsi" w:cstheme="minorHAnsi"/>
          </w:rPr>
          <w:t>https://www.dyslexia.com/book/the-gift-of-dyslexia/</w:t>
        </w:r>
      </w:hyperlink>
      <w:bookmarkStart w:id="0" w:name="_GoBack"/>
      <w:bookmarkEnd w:id="0"/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>The other lovely book I have is 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  <w:b/>
        </w:rPr>
        <w:t xml:space="preserve">The bigger picture book of amazing dyslexics and </w:t>
      </w:r>
      <w:proofErr w:type="gramStart"/>
      <w:r w:rsidRPr="00C86F72">
        <w:rPr>
          <w:rFonts w:asciiTheme="minorHAnsi" w:hAnsiTheme="minorHAnsi" w:cstheme="minorHAnsi"/>
          <w:b/>
        </w:rPr>
        <w:t>they</w:t>
      </w:r>
      <w:proofErr w:type="gramEnd"/>
      <w:r w:rsidRPr="00C86F72">
        <w:rPr>
          <w:rFonts w:asciiTheme="minorHAnsi" w:hAnsiTheme="minorHAnsi" w:cstheme="minorHAnsi"/>
          <w:b/>
        </w:rPr>
        <w:t xml:space="preserve"> jobs they do</w:t>
      </w:r>
      <w:r w:rsidRPr="00C86F72">
        <w:rPr>
          <w:rFonts w:asciiTheme="minorHAnsi" w:hAnsiTheme="minorHAnsi" w:cstheme="minorHAnsi"/>
        </w:rPr>
        <w:t xml:space="preserve"> 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  <w:b/>
          <w:sz w:val="28"/>
        </w:rPr>
      </w:pPr>
      <w:r w:rsidRPr="00C86F72">
        <w:rPr>
          <w:rFonts w:asciiTheme="minorHAnsi" w:hAnsiTheme="minorHAnsi" w:cstheme="minorHAnsi"/>
          <w:b/>
          <w:sz w:val="28"/>
        </w:rPr>
        <w:t>Other great resources, role models and information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hyperlink r:id="rId13" w:tgtFrame="_blank" w:history="1">
        <w:r w:rsidRPr="00C86F72">
          <w:rPr>
            <w:rStyle w:val="Hyperlink"/>
            <w:rFonts w:asciiTheme="minorHAnsi" w:hAnsiTheme="minorHAnsi" w:cstheme="minorHAnsi"/>
          </w:rPr>
          <w:t>https://www.gchq.gov.uk/news/dyslexic-thinking-skills</w:t>
        </w:r>
      </w:hyperlink>
      <w:r w:rsidRPr="00C86F72">
        <w:rPr>
          <w:rFonts w:asciiTheme="minorHAnsi" w:hAnsiTheme="minorHAnsi" w:cstheme="minorHAnsi"/>
        </w:rPr>
        <w:t xml:space="preserve"> - </w:t>
      </w:r>
      <w:proofErr w:type="gramStart"/>
      <w:r w:rsidRPr="00C86F72">
        <w:rPr>
          <w:rFonts w:asciiTheme="minorHAnsi" w:hAnsiTheme="minorHAnsi" w:cstheme="minorHAnsi"/>
        </w:rPr>
        <w:t>this is the GCHQ article I sent</w:t>
      </w:r>
      <w:proofErr w:type="gramEnd"/>
      <w:r w:rsidRPr="00C86F72">
        <w:rPr>
          <w:rFonts w:asciiTheme="minorHAnsi" w:hAnsiTheme="minorHAnsi" w:cstheme="minorHAnsi"/>
        </w:rPr>
        <w:t xml:space="preserve"> through before.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>Eddie Izzard on dyslexia</w:t>
      </w:r>
    </w:p>
    <w:p w:rsidR="00C86F72" w:rsidRPr="00C86F72" w:rsidRDefault="00C86F72" w:rsidP="00C86F72">
      <w:pPr>
        <w:rPr>
          <w:rFonts w:asciiTheme="minorHAnsi" w:hAnsiTheme="minorHAnsi" w:cstheme="minorHAnsi"/>
        </w:rPr>
      </w:pPr>
      <w:hyperlink r:id="rId14" w:tgtFrame="_blank" w:history="1">
        <w:r w:rsidRPr="00C86F72">
          <w:rPr>
            <w:rStyle w:val="Hyperlink"/>
            <w:rFonts w:asciiTheme="minorHAnsi" w:hAnsiTheme="minorHAnsi" w:cstheme="minorHAnsi"/>
          </w:rPr>
          <w:t>https://www.dailymotion.com/video/x2v8cbb</w:t>
        </w:r>
      </w:hyperlink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>Matt Baker </w:t>
      </w:r>
      <w:hyperlink r:id="rId15" w:tgtFrame="_blank" w:history="1">
        <w:r w:rsidRPr="00C86F72">
          <w:rPr>
            <w:rStyle w:val="Hyperlink"/>
            <w:rFonts w:asciiTheme="minorHAnsi" w:hAnsiTheme="minorHAnsi" w:cstheme="minorHAnsi"/>
          </w:rPr>
          <w:t>https://www.bbc.co.uk/programmes/m00106xy</w:t>
        </w:r>
      </w:hyperlink>
    </w:p>
    <w:p w:rsidR="00C86F72" w:rsidRPr="00C86F72" w:rsidRDefault="00C86F72" w:rsidP="00C86F72">
      <w:pPr>
        <w:rPr>
          <w:rFonts w:asciiTheme="minorHAnsi" w:hAnsiTheme="minorHAnsi" w:cstheme="minorHAnsi"/>
        </w:rPr>
      </w:pPr>
    </w:p>
    <w:p w:rsidR="00C86F72" w:rsidRPr="00C86F72" w:rsidRDefault="00C86F72" w:rsidP="00C86F72">
      <w:pPr>
        <w:rPr>
          <w:rFonts w:asciiTheme="minorHAnsi" w:hAnsiTheme="minorHAnsi" w:cstheme="minorHAnsi"/>
        </w:rPr>
      </w:pPr>
      <w:r w:rsidRPr="00C86F72">
        <w:rPr>
          <w:rFonts w:asciiTheme="minorHAnsi" w:hAnsiTheme="minorHAnsi" w:cstheme="minorHAnsi"/>
        </w:rPr>
        <w:t>Wildlife Cameraman Hamza Yassin </w:t>
      </w:r>
      <w:hyperlink r:id="rId16" w:tgtFrame="_blank" w:history="1">
        <w:r w:rsidRPr="00C86F72">
          <w:rPr>
            <w:rStyle w:val="Hyperlink"/>
            <w:rFonts w:asciiTheme="minorHAnsi" w:hAnsiTheme="minorHAnsi" w:cstheme="minorHAnsi"/>
          </w:rPr>
          <w:t>https://www.bbc.co.uk/programmes/m0011jwn</w:t>
        </w:r>
      </w:hyperlink>
    </w:p>
    <w:p w:rsidR="00E57D6B" w:rsidRPr="005860A0" w:rsidRDefault="00E57D6B" w:rsidP="005860A0">
      <w:pPr>
        <w:rPr>
          <w:rFonts w:asciiTheme="minorHAnsi" w:hAnsiTheme="minorHAnsi" w:cstheme="minorHAnsi"/>
        </w:rPr>
      </w:pPr>
    </w:p>
    <w:sectPr w:rsidR="00E57D6B" w:rsidRPr="005860A0" w:rsidSect="00F00490">
      <w:headerReference w:type="default" r:id="rId17"/>
      <w:footerReference w:type="default" r:id="rId18"/>
      <w:pgSz w:w="11906" w:h="16838"/>
      <w:pgMar w:top="1702" w:right="1440" w:bottom="567" w:left="1440" w:header="708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BA" w:rsidRDefault="006E33BA" w:rsidP="00BC7BBB">
      <w:r>
        <w:separator/>
      </w:r>
    </w:p>
  </w:endnote>
  <w:endnote w:type="continuationSeparator" w:id="0">
    <w:p w:rsidR="006E33BA" w:rsidRDefault="006E33BA" w:rsidP="00BC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90" w:rsidRDefault="00A0685C" w:rsidP="000E67FF">
    <w:pPr>
      <w:pStyle w:val="Footer"/>
      <w:jc w:val="center"/>
      <w:rPr>
        <w:b/>
        <w:color w:val="002060"/>
      </w:rPr>
    </w:pPr>
    <w:r>
      <w:rPr>
        <w:rFonts w:ascii="Rockwell Condensed" w:hAnsi="Rockwell Condensed"/>
        <w:b/>
        <w:noProof/>
        <w:color w:val="002060"/>
        <w:sz w:val="96"/>
        <w:szCs w:val="120"/>
        <w:lang w:eastAsia="en-GB"/>
      </w:rPr>
      <w:drawing>
        <wp:anchor distT="0" distB="0" distL="114300" distR="114300" simplePos="0" relativeHeight="251676672" behindDoc="1" locked="0" layoutInCell="1" allowOverlap="1" wp14:anchorId="4CF941CB" wp14:editId="115DE908">
          <wp:simplePos x="0" y="0"/>
          <wp:positionH relativeFrom="column">
            <wp:posOffset>3952875</wp:posOffset>
          </wp:positionH>
          <wp:positionV relativeFrom="paragraph">
            <wp:posOffset>-1270</wp:posOffset>
          </wp:positionV>
          <wp:extent cx="733425" cy="507365"/>
          <wp:effectExtent l="0" t="0" r="9525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Xavi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 Condensed" w:hAnsi="Rockwell Condensed"/>
        <w:b/>
        <w:noProof/>
        <w:color w:val="002060"/>
        <w:sz w:val="56"/>
        <w:lang w:eastAsia="en-GB"/>
      </w:rPr>
      <w:drawing>
        <wp:anchor distT="0" distB="0" distL="114300" distR="114300" simplePos="0" relativeHeight="251674624" behindDoc="1" locked="0" layoutInCell="1" allowOverlap="1" wp14:anchorId="1047788F" wp14:editId="20E8B3CF">
          <wp:simplePos x="0" y="0"/>
          <wp:positionH relativeFrom="column">
            <wp:posOffset>1228725</wp:posOffset>
          </wp:positionH>
          <wp:positionV relativeFrom="paragraph">
            <wp:posOffset>-1270</wp:posOffset>
          </wp:positionV>
          <wp:extent cx="581025" cy="545465"/>
          <wp:effectExtent l="0" t="0" r="952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-22 revised logo with badg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33BA" w:rsidRPr="00F00490" w:rsidRDefault="006E33BA" w:rsidP="002E0B47">
    <w:pPr>
      <w:pStyle w:val="Footer"/>
      <w:tabs>
        <w:tab w:val="clear" w:pos="4513"/>
        <w:tab w:val="center" w:pos="0"/>
      </w:tabs>
      <w:jc w:val="center"/>
      <w:rPr>
        <w:b/>
        <w:color w:val="002060"/>
      </w:rPr>
    </w:pPr>
    <w:r w:rsidRPr="000E67FF">
      <w:rPr>
        <w:b/>
        <w:color w:val="002060"/>
      </w:rPr>
      <w:t xml:space="preserve">Making </w:t>
    </w:r>
    <w:r w:rsidRPr="00746AF4">
      <w:rPr>
        <w:rFonts w:ascii="Showcard Gothic" w:hAnsi="Showcard Gothic"/>
        <w:color w:val="FF0000"/>
      </w:rPr>
      <w:t>S</w:t>
    </w:r>
    <w:r w:rsidRPr="00746AF4">
      <w:rPr>
        <w:color w:val="FF0000"/>
      </w:rPr>
      <w:t>=</w:t>
    </w:r>
    <w:r w:rsidRPr="00746AF4">
      <w:rPr>
        <w:rFonts w:ascii="Showcard Gothic" w:hAnsi="Showcard Gothic"/>
        <w:color w:val="FF0000"/>
      </w:rPr>
      <w:t>P</w:t>
    </w:r>
    <w:r w:rsidRPr="00746AF4">
      <w:rPr>
        <w:color w:val="FF0000"/>
      </w:rPr>
      <w:t>+</w:t>
    </w:r>
    <w:r w:rsidRPr="00746AF4">
      <w:rPr>
        <w:rFonts w:ascii="Showcard Gothic" w:hAnsi="Showcard Gothic"/>
        <w:color w:val="FF0000"/>
      </w:rPr>
      <w:t>A</w:t>
    </w:r>
    <w:r w:rsidRPr="00746AF4">
      <w:rPr>
        <w:color w:val="FF0000"/>
      </w:rPr>
      <w:t>+</w:t>
    </w:r>
    <w:r w:rsidRPr="00746AF4">
      <w:rPr>
        <w:rFonts w:ascii="Showcard Gothic" w:hAnsi="Showcard Gothic"/>
        <w:color w:val="FF0000"/>
      </w:rPr>
      <w:t>C</w:t>
    </w:r>
    <w:r w:rsidRPr="00746AF4">
      <w:rPr>
        <w:color w:val="FF0000"/>
      </w:rPr>
      <w:t>+</w:t>
    </w:r>
    <w:r w:rsidRPr="00746AF4">
      <w:rPr>
        <w:rFonts w:ascii="Showcard Gothic" w:hAnsi="Showcard Gothic"/>
        <w:color w:val="FF0000"/>
      </w:rPr>
      <w:t>E</w:t>
    </w:r>
    <w:r w:rsidRPr="00746AF4">
      <w:rPr>
        <w:rFonts w:ascii="Showcard Gothic" w:hAnsi="Showcard Gothic"/>
        <w:b/>
        <w:color w:val="FF0000"/>
      </w:rPr>
      <w:t xml:space="preserve"> </w:t>
    </w:r>
    <w:r w:rsidRPr="000E67FF">
      <w:rPr>
        <w:b/>
        <w:color w:val="002060"/>
      </w:rPr>
      <w:t>for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BA" w:rsidRDefault="006E33BA" w:rsidP="00BC7BBB">
      <w:r>
        <w:separator/>
      </w:r>
    </w:p>
  </w:footnote>
  <w:footnote w:type="continuationSeparator" w:id="0">
    <w:p w:rsidR="006E33BA" w:rsidRDefault="006E33BA" w:rsidP="00BC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3BA" w:rsidRPr="00F00490" w:rsidRDefault="002E0B47" w:rsidP="00746AF4">
    <w:pPr>
      <w:pStyle w:val="Header"/>
      <w:jc w:val="center"/>
      <w:rPr>
        <w:rFonts w:ascii="Rockwell Condensed" w:hAnsi="Rockwell Condensed"/>
        <w:b/>
        <w:color w:val="002060"/>
        <w:sz w:val="40"/>
      </w:rPr>
    </w:pPr>
    <w:r>
      <w:rPr>
        <w:rFonts w:ascii="Rockwell Condensed" w:hAnsi="Rockwell Condensed"/>
        <w:b/>
        <w:noProof/>
        <w:color w:val="002060"/>
        <w:sz w:val="56"/>
        <w:lang w:eastAsia="en-GB"/>
      </w:rPr>
      <w:drawing>
        <wp:anchor distT="0" distB="0" distL="114300" distR="114300" simplePos="0" relativeHeight="251672576" behindDoc="1" locked="0" layoutInCell="1" allowOverlap="1" wp14:anchorId="1047788F" wp14:editId="20E8B3CF">
          <wp:simplePos x="0" y="0"/>
          <wp:positionH relativeFrom="column">
            <wp:posOffset>5381625</wp:posOffset>
          </wp:positionH>
          <wp:positionV relativeFrom="paragraph">
            <wp:posOffset>-138425</wp:posOffset>
          </wp:positionV>
          <wp:extent cx="609092" cy="572249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-22 revised logo with ba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092" cy="572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AF4" w:rsidRPr="00F00490"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45952" behindDoc="0" locked="0" layoutInCell="1" allowOverlap="1" wp14:anchorId="2074929D" wp14:editId="33295E4A">
          <wp:simplePos x="0" y="0"/>
          <wp:positionH relativeFrom="column">
            <wp:posOffset>-190500</wp:posOffset>
          </wp:positionH>
          <wp:positionV relativeFrom="paragraph">
            <wp:posOffset>-162560</wp:posOffset>
          </wp:positionV>
          <wp:extent cx="581025" cy="617220"/>
          <wp:effectExtent l="0" t="0" r="9525" b="0"/>
          <wp:wrapSquare wrapText="bothSides"/>
          <wp:docPr id="16" name="Picture 16" descr="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d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3BA" w:rsidRPr="00F00490">
      <w:rPr>
        <w:rFonts w:ascii="Rockwell Condensed" w:hAnsi="Rockwell Condensed"/>
        <w:b/>
        <w:color w:val="002060"/>
        <w:sz w:val="36"/>
      </w:rPr>
      <w:t>St Thomas of Canterbury Catholic Primary School</w:t>
    </w:r>
  </w:p>
  <w:p w:rsidR="006E33BA" w:rsidRPr="00B9687C" w:rsidRDefault="006E33BA" w:rsidP="00746AF4">
    <w:pPr>
      <w:pStyle w:val="Header"/>
      <w:jc w:val="center"/>
      <w:rPr>
        <w:rFonts w:ascii="Segoe Script" w:hAnsi="Segoe Script"/>
        <w:color w:val="002060"/>
        <w:sz w:val="18"/>
      </w:rPr>
    </w:pPr>
    <w:r>
      <w:rPr>
        <w:rFonts w:ascii="Segoe Script" w:hAnsi="Segoe Script"/>
        <w:noProof/>
        <w:color w:val="002060"/>
        <w:sz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A57635" wp14:editId="79B49622">
              <wp:simplePos x="0" y="0"/>
              <wp:positionH relativeFrom="column">
                <wp:posOffset>-161925</wp:posOffset>
              </wp:positionH>
              <wp:positionV relativeFrom="paragraph">
                <wp:posOffset>207010</wp:posOffset>
              </wp:positionV>
              <wp:extent cx="623887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B1CA0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6.3pt" to="47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" strokecolor="#4579b8 [3044]"/>
          </w:pict>
        </mc:Fallback>
      </mc:AlternateContent>
    </w:r>
    <w:r w:rsidRPr="00B9687C">
      <w:rPr>
        <w:rFonts w:ascii="Segoe Script" w:hAnsi="Segoe Script"/>
        <w:color w:val="002060"/>
        <w:sz w:val="18"/>
      </w:rPr>
      <w:t>Where every child is special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0D4"/>
    <w:multiLevelType w:val="multilevel"/>
    <w:tmpl w:val="BDAC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56506"/>
    <w:multiLevelType w:val="multilevel"/>
    <w:tmpl w:val="A8EE2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3E3BEC"/>
    <w:multiLevelType w:val="multilevel"/>
    <w:tmpl w:val="3C98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53C45"/>
    <w:multiLevelType w:val="hybridMultilevel"/>
    <w:tmpl w:val="DDF215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94067"/>
    <w:multiLevelType w:val="hybridMultilevel"/>
    <w:tmpl w:val="D356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F8D"/>
    <w:multiLevelType w:val="multilevel"/>
    <w:tmpl w:val="4656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34B2C"/>
    <w:multiLevelType w:val="hybridMultilevel"/>
    <w:tmpl w:val="1806E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5C7"/>
    <w:multiLevelType w:val="hybridMultilevel"/>
    <w:tmpl w:val="EE827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A1A81"/>
    <w:multiLevelType w:val="hybridMultilevel"/>
    <w:tmpl w:val="E446D81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9CB6F7C"/>
    <w:multiLevelType w:val="hybridMultilevel"/>
    <w:tmpl w:val="7EF60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5411A"/>
    <w:multiLevelType w:val="hybridMultilevel"/>
    <w:tmpl w:val="16842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C2AAD"/>
    <w:multiLevelType w:val="hybridMultilevel"/>
    <w:tmpl w:val="D4E63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81721"/>
    <w:multiLevelType w:val="hybridMultilevel"/>
    <w:tmpl w:val="24F64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87E61"/>
    <w:multiLevelType w:val="hybridMultilevel"/>
    <w:tmpl w:val="61928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971DD"/>
    <w:multiLevelType w:val="hybridMultilevel"/>
    <w:tmpl w:val="FB70B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6F3C"/>
    <w:multiLevelType w:val="hybridMultilevel"/>
    <w:tmpl w:val="1BDE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15121"/>
    <w:multiLevelType w:val="hybridMultilevel"/>
    <w:tmpl w:val="3C70E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4744C"/>
    <w:multiLevelType w:val="hybridMultilevel"/>
    <w:tmpl w:val="5560AD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E62246"/>
    <w:multiLevelType w:val="multilevel"/>
    <w:tmpl w:val="071C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E5448"/>
    <w:multiLevelType w:val="multilevel"/>
    <w:tmpl w:val="231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C1ECF"/>
    <w:multiLevelType w:val="multilevel"/>
    <w:tmpl w:val="55CE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5C27AA"/>
    <w:multiLevelType w:val="hybridMultilevel"/>
    <w:tmpl w:val="B0CAC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E02A39"/>
    <w:multiLevelType w:val="hybridMultilevel"/>
    <w:tmpl w:val="F07C8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1028C2"/>
    <w:multiLevelType w:val="hybridMultilevel"/>
    <w:tmpl w:val="678E3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8"/>
  </w:num>
  <w:num w:numId="5">
    <w:abstractNumId w:val="20"/>
  </w:num>
  <w:num w:numId="6">
    <w:abstractNumId w:val="19"/>
  </w:num>
  <w:num w:numId="7">
    <w:abstractNumId w:val="6"/>
  </w:num>
  <w:num w:numId="8">
    <w:abstractNumId w:val="13"/>
  </w:num>
  <w:num w:numId="9">
    <w:abstractNumId w:val="16"/>
  </w:num>
  <w:num w:numId="10">
    <w:abstractNumId w:val="23"/>
  </w:num>
  <w:num w:numId="11">
    <w:abstractNumId w:val="11"/>
  </w:num>
  <w:num w:numId="12">
    <w:abstractNumId w:val="10"/>
  </w:num>
  <w:num w:numId="13">
    <w:abstractNumId w:val="7"/>
  </w:num>
  <w:num w:numId="14">
    <w:abstractNumId w:val="12"/>
  </w:num>
  <w:num w:numId="15">
    <w:abstractNumId w:val="21"/>
  </w:num>
  <w:num w:numId="16">
    <w:abstractNumId w:val="22"/>
  </w:num>
  <w:num w:numId="17">
    <w:abstractNumId w:val="17"/>
  </w:num>
  <w:num w:numId="18">
    <w:abstractNumId w:val="1"/>
  </w:num>
  <w:num w:numId="19">
    <w:abstractNumId w:val="9"/>
  </w:num>
  <w:num w:numId="20">
    <w:abstractNumId w:val="5"/>
  </w:num>
  <w:num w:numId="21">
    <w:abstractNumId w:val="2"/>
  </w:num>
  <w:num w:numId="22">
    <w:abstractNumId w:val="0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BB"/>
    <w:rsid w:val="000E67FF"/>
    <w:rsid w:val="000E76AD"/>
    <w:rsid w:val="00102D2E"/>
    <w:rsid w:val="00117E67"/>
    <w:rsid w:val="00132AE3"/>
    <w:rsid w:val="0017394E"/>
    <w:rsid w:val="00196510"/>
    <w:rsid w:val="001B023F"/>
    <w:rsid w:val="00220301"/>
    <w:rsid w:val="00291AE8"/>
    <w:rsid w:val="002D16A5"/>
    <w:rsid w:val="002E0B47"/>
    <w:rsid w:val="002E6267"/>
    <w:rsid w:val="0030520D"/>
    <w:rsid w:val="00327A3D"/>
    <w:rsid w:val="00365341"/>
    <w:rsid w:val="003906C5"/>
    <w:rsid w:val="003A1115"/>
    <w:rsid w:val="003B6E22"/>
    <w:rsid w:val="005860A0"/>
    <w:rsid w:val="005C34E5"/>
    <w:rsid w:val="0064167C"/>
    <w:rsid w:val="00652190"/>
    <w:rsid w:val="00677BE9"/>
    <w:rsid w:val="006E33BA"/>
    <w:rsid w:val="00746AF4"/>
    <w:rsid w:val="007F1378"/>
    <w:rsid w:val="007F6E97"/>
    <w:rsid w:val="00835B78"/>
    <w:rsid w:val="0085474A"/>
    <w:rsid w:val="0092425D"/>
    <w:rsid w:val="00937E8D"/>
    <w:rsid w:val="009634B2"/>
    <w:rsid w:val="00970485"/>
    <w:rsid w:val="0098259D"/>
    <w:rsid w:val="00A0685C"/>
    <w:rsid w:val="00A31CA0"/>
    <w:rsid w:val="00A8422D"/>
    <w:rsid w:val="00AB33B5"/>
    <w:rsid w:val="00B773A2"/>
    <w:rsid w:val="00B9687C"/>
    <w:rsid w:val="00BC7BBB"/>
    <w:rsid w:val="00BD7322"/>
    <w:rsid w:val="00C04B2F"/>
    <w:rsid w:val="00C86F72"/>
    <w:rsid w:val="00C92A5D"/>
    <w:rsid w:val="00CD3513"/>
    <w:rsid w:val="00D74ABA"/>
    <w:rsid w:val="00DA6525"/>
    <w:rsid w:val="00DD3960"/>
    <w:rsid w:val="00E24081"/>
    <w:rsid w:val="00E31D68"/>
    <w:rsid w:val="00E441C5"/>
    <w:rsid w:val="00E57D6B"/>
    <w:rsid w:val="00F00490"/>
    <w:rsid w:val="00F5450D"/>
    <w:rsid w:val="00F968FF"/>
    <w:rsid w:val="00FA3E0E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25D1ABE"/>
  <w15:docId w15:val="{CDCBB904-6D8F-42CA-A914-512B0CB5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301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A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C7BBB"/>
    <w:pPr>
      <w:keepNext/>
      <w:jc w:val="center"/>
      <w:outlineLvl w:val="2"/>
    </w:pPr>
    <w:rPr>
      <w:rFonts w:ascii="Times New Roman" w:hAnsi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BB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7BBB"/>
  </w:style>
  <w:style w:type="paragraph" w:styleId="Footer">
    <w:name w:val="footer"/>
    <w:basedOn w:val="Normal"/>
    <w:link w:val="FooterChar"/>
    <w:uiPriority w:val="99"/>
    <w:unhideWhenUsed/>
    <w:rsid w:val="00BC7BB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7BBB"/>
  </w:style>
  <w:style w:type="paragraph" w:styleId="BalloonText">
    <w:name w:val="Balloon Text"/>
    <w:basedOn w:val="Normal"/>
    <w:link w:val="BalloonTextChar"/>
    <w:uiPriority w:val="99"/>
    <w:semiHidden/>
    <w:unhideWhenUsed/>
    <w:rsid w:val="00BC7B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BB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C7BBB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C7BBB"/>
    <w:pPr>
      <w:jc w:val="center"/>
    </w:pPr>
    <w:rPr>
      <w:rFonts w:ascii="Times New Roman" w:hAnsi="Times New Roman"/>
      <w:b/>
      <w:sz w:val="16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7BBB"/>
    <w:rPr>
      <w:rFonts w:ascii="Times New Roman" w:eastAsia="Times New Roman" w:hAnsi="Times New Roman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3906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E76A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76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76AD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76A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76AD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blue">
    <w:name w:val="blue"/>
    <w:basedOn w:val="DefaultParagraphFont"/>
    <w:rsid w:val="000E76AD"/>
  </w:style>
  <w:style w:type="paragraph" w:styleId="PlainText">
    <w:name w:val="Plain Text"/>
    <w:basedOn w:val="Normal"/>
    <w:link w:val="PlainTextChar"/>
    <w:uiPriority w:val="99"/>
    <w:unhideWhenUsed/>
    <w:rsid w:val="006E33B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33BA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E5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1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ectiontle">
    <w:name w:val="sectiontle"/>
    <w:basedOn w:val="Normal"/>
    <w:rsid w:val="002D16A5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2D16A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2D16A5"/>
    <w:rPr>
      <w:b/>
      <w:bCs/>
    </w:rPr>
  </w:style>
  <w:style w:type="character" w:styleId="Emphasis">
    <w:name w:val="Emphasis"/>
    <w:basedOn w:val="DefaultParagraphFont"/>
    <w:uiPriority w:val="20"/>
    <w:qFormat/>
    <w:rsid w:val="002D16A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86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720">
          <w:marLeft w:val="1024"/>
          <w:marRight w:val="8804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3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11" w:color="C3EBFA"/>
            <w:right w:val="none" w:sz="0" w:space="0" w:color="auto"/>
          </w:divBdr>
          <w:divsChild>
            <w:div w:id="70784742">
              <w:marLeft w:val="263"/>
              <w:marRight w:val="2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0640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11" w:color="C3EBFA"/>
            <w:right w:val="none" w:sz="0" w:space="0" w:color="auto"/>
          </w:divBdr>
        </w:div>
      </w:divsChild>
    </w:div>
    <w:div w:id="83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3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1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394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0089">
                  <w:marLeft w:val="0"/>
                  <w:marRight w:val="0"/>
                  <w:marTop w:val="0"/>
                  <w:marBottom w:val="0"/>
                  <w:divBdr>
                    <w:top w:val="single" w:sz="6" w:space="8" w:color="02ABEB"/>
                    <w:left w:val="single" w:sz="6" w:space="0" w:color="02ABEB"/>
                    <w:bottom w:val="none" w:sz="0" w:space="8" w:color="auto"/>
                    <w:right w:val="single" w:sz="6" w:space="0" w:color="02ABEB"/>
                  </w:divBdr>
                </w:div>
                <w:div w:id="1832864934">
                  <w:marLeft w:val="0"/>
                  <w:marRight w:val="0"/>
                  <w:marTop w:val="0"/>
                  <w:marBottom w:val="375"/>
                  <w:divBdr>
                    <w:top w:val="single" w:sz="6" w:space="0" w:color="02ABEB"/>
                    <w:left w:val="single" w:sz="6" w:space="0" w:color="DEDEDE"/>
                    <w:bottom w:val="single" w:sz="6" w:space="0" w:color="DEDEDE"/>
                    <w:right w:val="single" w:sz="6" w:space="15" w:color="DEDEDE"/>
                  </w:divBdr>
                </w:div>
              </w:divsChild>
            </w:div>
            <w:div w:id="9887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13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015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single" w:sz="6" w:space="11" w:color="C3EBFA"/>
                    <w:right w:val="none" w:sz="0" w:space="0" w:color="auto"/>
                  </w:divBdr>
                </w:div>
                <w:div w:id="192409734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single" w:sz="6" w:space="11" w:color="C3EBF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LBUsgxhf_otK_qKoZnP0pA" TargetMode="External"/><Relationship Id="rId13" Type="http://schemas.openxmlformats.org/officeDocument/2006/relationships/hyperlink" Target="https://www.gchq.gov.uk/news/dyslexic-thinking-skill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debydyslexia.org/" TargetMode="External"/><Relationship Id="rId12" Type="http://schemas.openxmlformats.org/officeDocument/2006/relationships/hyperlink" Target="https://www.dyslexia.com/book/the-gift-of-dyslexia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bc.co.uk/programmes/m0011jw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olkit.parentingdyslexia.co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programmes/m00106xy" TargetMode="External"/><Relationship Id="rId10" Type="http://schemas.openxmlformats.org/officeDocument/2006/relationships/hyperlink" Target="https://www.helenarkell.org.uk/courses/online-help-course-for-parents-november-2021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sda-dyslexia.co.uk/" TargetMode="External"/><Relationship Id="rId14" Type="http://schemas.openxmlformats.org/officeDocument/2006/relationships/hyperlink" Target="https://www.dailymotion.com/video/x2v8cbb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842859BF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</dc:creator>
  <cp:lastModifiedBy>Neil.Lewin</cp:lastModifiedBy>
  <cp:revision>2</cp:revision>
  <cp:lastPrinted>2018-11-14T17:37:00Z</cp:lastPrinted>
  <dcterms:created xsi:type="dcterms:W3CDTF">2021-11-22T17:59:00Z</dcterms:created>
  <dcterms:modified xsi:type="dcterms:W3CDTF">2021-11-22T17:59:00Z</dcterms:modified>
</cp:coreProperties>
</file>